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8"/>
        <w:gridCol w:w="1210"/>
        <w:gridCol w:w="5906"/>
        <w:gridCol w:w="5103"/>
      </w:tblGrid>
      <w:tr w:rsidR="0037151C" w:rsidRPr="003F22C2" w:rsidTr="003F22C2"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0" w:type="dxa"/>
              <w:bottom w:w="153" w:type="dxa"/>
              <w:right w:w="153" w:type="dxa"/>
            </w:tcMar>
            <w:hideMark/>
          </w:tcPr>
          <w:p w:rsidR="0037151C" w:rsidRPr="0037151C" w:rsidRDefault="0037151C" w:rsidP="003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 ГСО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Номер в реестре ГСО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Ссылка</w:t>
            </w:r>
            <w:r w:rsidRPr="003715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 реестр ГСО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Краткое описание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</w:t>
            </w:r>
            <w:proofErr w:type="gramEnd"/>
          </w:p>
        </w:tc>
      </w:tr>
      <w:tr w:rsidR="0037151C" w:rsidRPr="003F22C2" w:rsidTr="003F22C2"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0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СТАНДАРТНЫЙ ОБРАЗЕЦ СОСТАВА ИСКУССТВЕННОЙ ГАЗОВОЙ СМЕСИ В АЗОТЕ (N2-КР-1)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ГСО 10665-2015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2C2865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5" w:history="1">
              <w:r w:rsidRPr="003F22C2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https://fgis.gost.ru/fundmetrology/registry/19/items/389517</w:t>
              </w:r>
            </w:hyperlink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Стандартный образец (далее -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собой искусственную газовую смесь в газе-разбавителе азоте. Определяемые компоненты – оксид углерода (CO), диоксид углерода (CO2), кислород (O2), водород (H2), метан (CH4), пропан (C3H8),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гексан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(C6H14), этилен (C2H4),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изо-пентан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(i-C5H12),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н-пентан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(n-C5H12), </w:t>
            </w:r>
            <w:proofErr w:type="spellStart"/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изо-бутан</w:t>
            </w:r>
            <w:proofErr w:type="spellEnd"/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(i-C4H10),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н-бутан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(n-C4H10), этан (C2H6).Смесь находится под давлением (1-10) МПа, в баллонах из углеродистой или легированной стали по ГОСТ 949-73, в баллоне из алюминиевого сплава по ТУ 1411-016-03455343-2004, в баллоне из алюминиевого сплава фирмы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Luxfer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или в аналогичных баллонах вместимостью (1-50) дм3. Баллоны должны быть оборудованы латунными вентилями типа КВ-1М, КВ-1П, КВБ-53М, ВЛ-16 или их аналогами.</w:t>
            </w:r>
          </w:p>
        </w:tc>
      </w:tr>
      <w:tr w:rsidR="0037151C" w:rsidRPr="003F22C2" w:rsidTr="003F22C2"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0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СТАНДАРТНЫЙ ОБРАЗЕЦ СОСТАВА ИСКУССТВЕННОЙ ГАЗОВОЙ СМЕСИ В АРГОНЕ (Ar-КР-1)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ГСО 10666-2015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2C2865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6" w:history="1">
              <w:r w:rsidRPr="003F22C2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https://fgis.gost.ru/fundmetrology/registry/19/items/389516</w:t>
              </w:r>
            </w:hyperlink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Стандартный образец (далее -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собой искусственную газовую смесь в газе-разбавителе аргоне. Определяемые компоненты – оксид углерода (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), диоксид углерода (СО2), метан (СН4), пропан (С3Н8),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гексан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(С6Н14), этилен (С2Н4), ацетилен (С2Н2),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изо-бутан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(i-С4Н10),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н-бутан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(н-С4Н10), водород (Н2), этан (С2Н6), кислород (О2), азот (N2). Смесь находится под давлением (1-10) МПа, в баллонах из углеродистой или легированной стали по ГОСТ 949-73, в баллоне из алюминиевого сплава по ТУ 1411-016-03455343-2004, в баллоне из алюминиевого сплава фирмы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Luxfer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или в аналогичных баллонах вместимостью (1-50) дм3. Баллоны должны быть оборудованы латунными вентилями типа КВ-1М, КВ-1П, КВБ-53М, ВЛ-16 или их аналогами.</w:t>
            </w:r>
          </w:p>
        </w:tc>
      </w:tr>
      <w:tr w:rsidR="0037151C" w:rsidRPr="003F22C2" w:rsidTr="003F22C2"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0" w:type="dxa"/>
              <w:bottom w:w="153" w:type="dxa"/>
              <w:right w:w="153" w:type="dxa"/>
            </w:tcMar>
            <w:hideMark/>
          </w:tcPr>
          <w:p w:rsidR="002C2865" w:rsidRPr="002C2865" w:rsidRDefault="002C2865" w:rsidP="002C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7151C" w:rsidRPr="0037151C" w:rsidRDefault="002C2865" w:rsidP="002C2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F22C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СТАНДАРТНЫЙ ОБРАЗЕЦ СОСТАВА ИСКУССТВЕННОЙ ГАЗОВОЙ СМЕСИ В ВОЗДУХЕ (AIR-КР-1)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2C2865" w:rsidP="002C2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ГСО 10667-2015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2C2865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7" w:history="1">
              <w:r w:rsidRPr="003F22C2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https://fgis.gost.ru/fundmetrology/registry/19/items/389515</w:t>
              </w:r>
            </w:hyperlink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F22C2" w:rsidP="003F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Стандартный образец (далее - </w:t>
            </w:r>
            <w:proofErr w:type="gram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</w:t>
            </w:r>
            <w:proofErr w:type="gram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представляет</w:t>
            </w:r>
            <w:proofErr w:type="gram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собой искусственную газовую смесь в газе-разбавителе воздухе. Определяемые компоненты – оксид углерода (CO), диоксид </w:t>
            </w:r>
            <w:proofErr w:type="spellStart"/>
            <w:proofErr w:type="gram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уг-лерода</w:t>
            </w:r>
            <w:proofErr w:type="spellEnd"/>
            <w:proofErr w:type="gram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(CO2), водород (H2), метан (CH4), пропан (C3H8),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гексан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(C6H14), этилен (C2H4),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изо-пентан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(i-C5H12),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н-пентан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(n-C5H12),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изо-бутан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(i-C4H10),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н-бутан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(n-C4H10), этан (C2H6). Смесь находится под давлением (1-10) МПа, в баллонах из углеродистой или </w:t>
            </w:r>
            <w:proofErr w:type="spellStart"/>
            <w:proofErr w:type="gram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легирован-ной</w:t>
            </w:r>
            <w:proofErr w:type="spellEnd"/>
            <w:proofErr w:type="gram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стали по ГОСТ 949-73, в баллоне из алюминиевого сплава по ТУ 1411-016-03455343-2004, в баллоне из алюминиевого сплава фирмы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Luxfer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или в аналогичных баллонах </w:t>
            </w:r>
            <w:proofErr w:type="spellStart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вме-стимостью</w:t>
            </w:r>
            <w:proofErr w:type="spellEnd"/>
            <w:r w:rsidRPr="003F2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(1-50) дм3. Баллоны должны быть оборудованы латунными вентилями типа КВ-1М, КВ-1П, КВБ-53М, ВЛ-16 или их аналогами.</w:t>
            </w:r>
          </w:p>
        </w:tc>
      </w:tr>
      <w:tr w:rsidR="0037151C" w:rsidRPr="003F22C2" w:rsidTr="003F22C2"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0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СТАНДАРТНЫЙ ОБРАЗЕЦ СОСТАВА ИСКУССТВЕННОЙ ГАЗОВОЙ СМЕСИ В КИСЛОРОДЕ (О2-КР-1)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ГСО 10668-2015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bottom w:w="153" w:type="dxa"/>
              <w:right w:w="153" w:type="dxa"/>
            </w:tcMar>
            <w:hideMark/>
          </w:tcPr>
          <w:p w:rsidR="0037151C" w:rsidRPr="0037151C" w:rsidRDefault="002C2865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8" w:history="1">
              <w:r w:rsidRPr="003F22C2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https://fgis.gost.ru/fundmetrology/registry/19/items/389514</w:t>
              </w:r>
            </w:hyperlink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7151C" w:rsidRPr="0037151C" w:rsidRDefault="0037151C" w:rsidP="00371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Стандартный образец (далее -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gram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представляет</w:t>
            </w:r>
            <w:proofErr w:type="gram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собой искусственную газовую смесь в газе-разбавителе кислород. Определяемые компоненты – диоксид углерода (CO2), водород (H2). Смесь находится под давлением (1-10) МПа, в баллонах из углеродистой или легированной стали по ГОСТ 949-73, в баллоне из алюминиевого сплава по ТУ 1411-016-03455343-2004, в баллоне из алюминиевого сплава фирмы </w:t>
            </w:r>
            <w:proofErr w:type="spellStart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Luxfer</w:t>
            </w:r>
            <w:proofErr w:type="spellEnd"/>
            <w:r w:rsidRPr="003F2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или в аналогичных баллонах вместимостью (1-50) дм3. Баллоны должны быть оборудованы латунными вентилями типа КВ-1М, КВ-1П, КВБ-53М, ВЛ-16 или их аналогами.</w:t>
            </w:r>
          </w:p>
        </w:tc>
      </w:tr>
    </w:tbl>
    <w:p w:rsidR="0037151C" w:rsidRPr="003F22C2" w:rsidRDefault="0037151C" w:rsidP="0037151C">
      <w:pPr>
        <w:shd w:val="clear" w:color="auto" w:fill="FFFFFF"/>
        <w:spacing w:after="3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5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22C2" w:rsidRDefault="0037151C" w:rsidP="003F2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2C2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(Область применения):</w:t>
      </w:r>
    </w:p>
    <w:p w:rsidR="003F22C2" w:rsidRDefault="0037151C" w:rsidP="003F22C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22C2">
        <w:rPr>
          <w:rFonts w:ascii="Times New Roman" w:hAnsi="Times New Roman" w:cs="Times New Roman"/>
          <w:i/>
          <w:sz w:val="24"/>
          <w:szCs w:val="24"/>
        </w:rPr>
        <w:t>- поверка, калибровка, градуировка средств измерений, а также контроль метрологических характеристик при проведении их испытаний, в том числе с целью утверждения типа;</w:t>
      </w:r>
    </w:p>
    <w:p w:rsidR="0037151C" w:rsidRPr="003F22C2" w:rsidRDefault="0037151C" w:rsidP="003F22C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22C2">
        <w:rPr>
          <w:rFonts w:ascii="Times New Roman" w:hAnsi="Times New Roman" w:cs="Times New Roman"/>
          <w:i/>
          <w:sz w:val="24"/>
          <w:szCs w:val="24"/>
        </w:rPr>
        <w:t>- аттестация методик (методов) измерений;</w:t>
      </w:r>
    </w:p>
    <w:p w:rsidR="0037151C" w:rsidRPr="003F22C2" w:rsidRDefault="0037151C" w:rsidP="003F22C2">
      <w:pPr>
        <w:pStyle w:val="Default"/>
        <w:rPr>
          <w:i/>
        </w:rPr>
      </w:pPr>
      <w:r w:rsidRPr="003F22C2">
        <w:rPr>
          <w:i/>
        </w:rPr>
        <w:t>- контроль точности результатов измерений, полученных по методикам (методам) в процессе их применения в соответствии с установленными в них алгоритмами.</w:t>
      </w:r>
    </w:p>
    <w:p w:rsidR="0037151C" w:rsidRPr="0037151C" w:rsidRDefault="0037151C" w:rsidP="003F2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2C2">
        <w:rPr>
          <w:rFonts w:ascii="Times New Roman" w:hAnsi="Times New Roman" w:cs="Times New Roman"/>
          <w:i/>
          <w:sz w:val="24"/>
          <w:szCs w:val="24"/>
        </w:rPr>
        <w:t xml:space="preserve">Область промышленности, </w:t>
      </w:r>
      <w:r w:rsidRPr="003F22C2">
        <w:rPr>
          <w:rFonts w:ascii="Times New Roman" w:eastAsia="Times New Roman" w:hAnsi="Times New Roman" w:cs="Times New Roman"/>
          <w:i/>
          <w:sz w:val="24"/>
          <w:szCs w:val="24"/>
        </w:rPr>
        <w:t>производства, где преимущественно может применяться стандартный образец: контроль технологических процессов и промышленных выбросов.</w:t>
      </w:r>
    </w:p>
    <w:sectPr w:rsidR="0037151C" w:rsidRPr="0037151C" w:rsidSect="003F2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2D08"/>
    <w:multiLevelType w:val="hybridMultilevel"/>
    <w:tmpl w:val="7100736E"/>
    <w:lvl w:ilvl="0" w:tplc="DF24F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A6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0F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E3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68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AE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43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4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C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B9C7E4F"/>
    <w:multiLevelType w:val="hybridMultilevel"/>
    <w:tmpl w:val="F41C8474"/>
    <w:lvl w:ilvl="0" w:tplc="C018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8C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81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0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82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3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0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8C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49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B58"/>
    <w:rsid w:val="001019C2"/>
    <w:rsid w:val="001F4B58"/>
    <w:rsid w:val="0021338E"/>
    <w:rsid w:val="002C2865"/>
    <w:rsid w:val="0037151C"/>
    <w:rsid w:val="003D1E88"/>
    <w:rsid w:val="003E4169"/>
    <w:rsid w:val="003F22C2"/>
    <w:rsid w:val="00457404"/>
    <w:rsid w:val="00506252"/>
    <w:rsid w:val="006F32F7"/>
    <w:rsid w:val="008C6409"/>
    <w:rsid w:val="00B60726"/>
    <w:rsid w:val="00E54FFB"/>
    <w:rsid w:val="00FE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F3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2F7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37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151C"/>
    <w:rPr>
      <w:b/>
      <w:bCs/>
    </w:rPr>
  </w:style>
  <w:style w:type="character" w:styleId="a5">
    <w:name w:val="Hyperlink"/>
    <w:basedOn w:val="a0"/>
    <w:uiPriority w:val="99"/>
    <w:semiHidden/>
    <w:unhideWhenUsed/>
    <w:rsid w:val="0037151C"/>
    <w:rPr>
      <w:color w:val="0000FF"/>
      <w:u w:val="single"/>
    </w:rPr>
  </w:style>
  <w:style w:type="paragraph" w:customStyle="1" w:styleId="Default">
    <w:name w:val="Default"/>
    <w:rsid w:val="00371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01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0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6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.gost.ru/fundmetrology/registry/19/items/389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.gost.ru/fundmetrology/registry/19/items/389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is.gost.ru/fundmetrology/registry/19/items/389516" TargetMode="External"/><Relationship Id="rId5" Type="http://schemas.openxmlformats.org/officeDocument/2006/relationships/hyperlink" Target="https://fgis.gost.ru/fundmetrology/registry/19/items/3895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2024-06-05T03:09:00Z</dcterms:created>
  <dcterms:modified xsi:type="dcterms:W3CDTF">2024-06-05T03:15:00Z</dcterms:modified>
</cp:coreProperties>
</file>